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228" w:rsidRDefault="00A64228" w:rsidP="00A64228"/>
    <w:p w:rsidR="00A64228" w:rsidRDefault="00A64228" w:rsidP="00A64228">
      <w:pPr>
        <w:jc w:val="center"/>
        <w:rPr>
          <w:b/>
          <w:sz w:val="20"/>
          <w:szCs w:val="20"/>
          <w:u w:val="single"/>
        </w:rPr>
      </w:pPr>
      <w:r>
        <w:rPr>
          <w:sz w:val="20"/>
          <w:szCs w:val="20"/>
        </w:rPr>
        <w:t xml:space="preserve">                                                                                                                                                                   </w:t>
      </w:r>
      <w:r>
        <w:rPr>
          <w:b/>
          <w:sz w:val="20"/>
          <w:szCs w:val="20"/>
        </w:rPr>
        <w:t xml:space="preserve">Ek: 1  </w:t>
      </w:r>
      <w:r>
        <w:rPr>
          <w:b/>
          <w:sz w:val="20"/>
          <w:szCs w:val="20"/>
          <w:u w:val="single"/>
        </w:rPr>
        <w:t xml:space="preserve">                                                                        TECİL VE TAKSİTLENDİRME TALEP FORMU</w:t>
      </w:r>
    </w:p>
    <w:p w:rsidR="00A64228" w:rsidRDefault="00A64228" w:rsidP="00A64228">
      <w:pPr>
        <w:jc w:val="center"/>
        <w:rPr>
          <w:sz w:val="20"/>
          <w:szCs w:val="20"/>
        </w:rPr>
      </w:pPr>
    </w:p>
    <w:p w:rsidR="00A64228" w:rsidRDefault="00A64228" w:rsidP="00A64228">
      <w:pPr>
        <w:jc w:val="center"/>
        <w:rPr>
          <w:sz w:val="20"/>
          <w:szCs w:val="20"/>
        </w:rPr>
      </w:pPr>
    </w:p>
    <w:p w:rsidR="00A64228" w:rsidRDefault="00A64228" w:rsidP="00A64228">
      <w:pPr>
        <w:jc w:val="center"/>
        <w:rPr>
          <w:sz w:val="20"/>
          <w:szCs w:val="20"/>
        </w:rPr>
      </w:pPr>
      <w:proofErr w:type="gramStart"/>
      <w:r>
        <w:rPr>
          <w:sz w:val="20"/>
          <w:szCs w:val="20"/>
        </w:rPr>
        <w:t>………………………….</w:t>
      </w:r>
      <w:proofErr w:type="gramEnd"/>
      <w:r>
        <w:rPr>
          <w:sz w:val="20"/>
          <w:szCs w:val="20"/>
        </w:rPr>
        <w:t>Sosyal Güvenlik İl Müdürlüğüne</w:t>
      </w:r>
    </w:p>
    <w:p w:rsidR="00A64228" w:rsidRDefault="00A64228" w:rsidP="00A64228">
      <w:pPr>
        <w:jc w:val="center"/>
        <w:rPr>
          <w:sz w:val="20"/>
          <w:szCs w:val="20"/>
        </w:rPr>
      </w:pPr>
      <w:proofErr w:type="gramStart"/>
      <w:r>
        <w:rPr>
          <w:sz w:val="20"/>
          <w:szCs w:val="20"/>
        </w:rPr>
        <w:t>……………………………….</w:t>
      </w:r>
      <w:proofErr w:type="gramEnd"/>
      <w:r>
        <w:rPr>
          <w:sz w:val="20"/>
          <w:szCs w:val="20"/>
        </w:rPr>
        <w:t>Sosyal Güvenlik Merkezine</w:t>
      </w:r>
    </w:p>
    <w:p w:rsidR="00A64228" w:rsidRDefault="00A64228" w:rsidP="00A64228">
      <w:pPr>
        <w:tabs>
          <w:tab w:val="left" w:pos="5985"/>
        </w:tabs>
        <w:rPr>
          <w:sz w:val="20"/>
          <w:szCs w:val="20"/>
        </w:rPr>
      </w:pPr>
      <w:r>
        <w:rPr>
          <w:sz w:val="20"/>
          <w:szCs w:val="20"/>
        </w:rPr>
        <w:tab/>
      </w:r>
      <w:proofErr w:type="gramStart"/>
      <w:r>
        <w:rPr>
          <w:sz w:val="20"/>
          <w:szCs w:val="20"/>
        </w:rPr>
        <w:t>……………..</w:t>
      </w:r>
      <w:proofErr w:type="gramEnd"/>
    </w:p>
    <w:p w:rsidR="00A64228" w:rsidRDefault="00A64228" w:rsidP="00A64228">
      <w:pPr>
        <w:tabs>
          <w:tab w:val="left" w:pos="5985"/>
        </w:tabs>
        <w:rPr>
          <w:sz w:val="20"/>
          <w:szCs w:val="20"/>
        </w:rPr>
      </w:pPr>
    </w:p>
    <w:p w:rsidR="00A64228" w:rsidRDefault="00A64228" w:rsidP="00A64228">
      <w:pPr>
        <w:tabs>
          <w:tab w:val="left" w:pos="900"/>
        </w:tabs>
        <w:jc w:val="both"/>
        <w:rPr>
          <w:sz w:val="20"/>
          <w:szCs w:val="20"/>
        </w:rPr>
      </w:pPr>
      <w:r>
        <w:rPr>
          <w:sz w:val="20"/>
          <w:szCs w:val="20"/>
        </w:rPr>
        <w:tab/>
        <w:t>Müdürlüğünüze/Merkezinize aşağıda türü, miktarı ve dönemleri belirtilmiş olan …/…/</w:t>
      </w:r>
      <w:proofErr w:type="gramStart"/>
      <w:r>
        <w:rPr>
          <w:sz w:val="20"/>
          <w:szCs w:val="20"/>
        </w:rPr>
        <w:t>………</w:t>
      </w:r>
      <w:proofErr w:type="gramEnd"/>
      <w:r>
        <w:rPr>
          <w:sz w:val="20"/>
          <w:szCs w:val="20"/>
        </w:rPr>
        <w:t xml:space="preserve"> tarihi itibariyle toplam </w:t>
      </w:r>
      <w:proofErr w:type="gramStart"/>
      <w:r>
        <w:rPr>
          <w:sz w:val="20"/>
          <w:szCs w:val="20"/>
        </w:rPr>
        <w:t>……………………..</w:t>
      </w:r>
      <w:proofErr w:type="gramEnd"/>
      <w:r>
        <w:rPr>
          <w:sz w:val="20"/>
          <w:szCs w:val="20"/>
        </w:rPr>
        <w:t xml:space="preserve"> TL borcum bulunmaktadır.</w:t>
      </w:r>
    </w:p>
    <w:p w:rsidR="00A64228" w:rsidRDefault="00A64228" w:rsidP="00A64228">
      <w:pPr>
        <w:tabs>
          <w:tab w:val="left" w:pos="5985"/>
        </w:tabs>
        <w:jc w:val="both"/>
        <w:rPr>
          <w:sz w:val="20"/>
          <w:szCs w:val="20"/>
        </w:rPr>
      </w:pPr>
      <w:r>
        <w:rPr>
          <w:sz w:val="20"/>
          <w:szCs w:val="20"/>
        </w:rPr>
        <w:t xml:space="preserve">               Mali durumumun söz konusu borcu </w:t>
      </w:r>
      <w:proofErr w:type="spellStart"/>
      <w:r>
        <w:rPr>
          <w:sz w:val="20"/>
          <w:szCs w:val="20"/>
        </w:rPr>
        <w:t>def’aten</w:t>
      </w:r>
      <w:proofErr w:type="spellEnd"/>
      <w:r>
        <w:rPr>
          <w:sz w:val="20"/>
          <w:szCs w:val="20"/>
        </w:rPr>
        <w:t xml:space="preserve"> ödemeye uygun olmaması nedeniyle bu borcumun </w:t>
      </w:r>
      <w:proofErr w:type="gramStart"/>
      <w:r>
        <w:rPr>
          <w:sz w:val="20"/>
          <w:szCs w:val="20"/>
        </w:rPr>
        <w:t>……</w:t>
      </w:r>
      <w:proofErr w:type="gramEnd"/>
      <w:r>
        <w:rPr>
          <w:sz w:val="20"/>
          <w:szCs w:val="20"/>
        </w:rPr>
        <w:t xml:space="preserve"> </w:t>
      </w:r>
      <w:proofErr w:type="gramStart"/>
      <w:r>
        <w:rPr>
          <w:sz w:val="20"/>
          <w:szCs w:val="20"/>
        </w:rPr>
        <w:t>ay</w:t>
      </w:r>
      <w:proofErr w:type="gramEnd"/>
      <w:r>
        <w:rPr>
          <w:sz w:val="20"/>
          <w:szCs w:val="20"/>
        </w:rPr>
        <w:t xml:space="preserve"> süre ile ödeme planına bağlanılarak 6183 sayılı Kanunun 48 inci maddesi gereğince taksitler halinde ödemek istiyorum.</w:t>
      </w:r>
    </w:p>
    <w:p w:rsidR="00A64228" w:rsidRDefault="00A64228" w:rsidP="00A64228">
      <w:pPr>
        <w:tabs>
          <w:tab w:val="left" w:pos="5985"/>
        </w:tabs>
        <w:jc w:val="both"/>
        <w:rPr>
          <w:sz w:val="20"/>
          <w:szCs w:val="20"/>
        </w:rPr>
      </w:pPr>
      <w:r>
        <w:rPr>
          <w:sz w:val="20"/>
          <w:szCs w:val="20"/>
        </w:rPr>
        <w:t xml:space="preserve">               …/…/</w:t>
      </w:r>
      <w:proofErr w:type="gramStart"/>
      <w:r>
        <w:rPr>
          <w:sz w:val="20"/>
          <w:szCs w:val="20"/>
        </w:rPr>
        <w:t>….</w:t>
      </w:r>
      <w:proofErr w:type="gramEnd"/>
      <w:r>
        <w:rPr>
          <w:sz w:val="20"/>
          <w:szCs w:val="20"/>
        </w:rPr>
        <w:t xml:space="preserve"> tarihinde ilk taksit (peşinat) olarak </w:t>
      </w:r>
      <w:proofErr w:type="gramStart"/>
      <w:r>
        <w:rPr>
          <w:sz w:val="20"/>
          <w:szCs w:val="20"/>
        </w:rPr>
        <w:t>………………………….</w:t>
      </w:r>
      <w:proofErr w:type="gramEnd"/>
      <w:r>
        <w:rPr>
          <w:sz w:val="20"/>
          <w:szCs w:val="20"/>
        </w:rPr>
        <w:t xml:space="preserve"> </w:t>
      </w:r>
      <w:proofErr w:type="spellStart"/>
      <w:r>
        <w:rPr>
          <w:sz w:val="20"/>
          <w:szCs w:val="20"/>
        </w:rPr>
        <w:t>TL’nı</w:t>
      </w:r>
      <w:proofErr w:type="spellEnd"/>
      <w:r>
        <w:rPr>
          <w:sz w:val="20"/>
          <w:szCs w:val="20"/>
        </w:rPr>
        <w:t xml:space="preserve"> Kurum veznesine / bankaya ödemiş bulunmaktayım.</w:t>
      </w:r>
    </w:p>
    <w:p w:rsidR="00A64228" w:rsidRDefault="00A64228" w:rsidP="00A64228">
      <w:pPr>
        <w:tabs>
          <w:tab w:val="left" w:pos="5985"/>
        </w:tabs>
        <w:jc w:val="both"/>
        <w:rPr>
          <w:sz w:val="20"/>
          <w:szCs w:val="20"/>
        </w:rPr>
      </w:pPr>
      <w:r>
        <w:rPr>
          <w:sz w:val="20"/>
          <w:szCs w:val="20"/>
        </w:rPr>
        <w:t xml:space="preserve">               Tecil ve taksitlendirme şartlarının ihlal edilmesi halinde verilen teminatımın nakde çevrilerek taksitlendirmeye konu bakiye borcumun tahsilini kabul ediyorum.</w:t>
      </w:r>
    </w:p>
    <w:p w:rsidR="00A64228" w:rsidRDefault="00A64228" w:rsidP="00A64228">
      <w:pPr>
        <w:tabs>
          <w:tab w:val="left" w:pos="5985"/>
        </w:tabs>
        <w:jc w:val="both"/>
        <w:rPr>
          <w:sz w:val="20"/>
          <w:szCs w:val="20"/>
        </w:rPr>
      </w:pPr>
      <w:r>
        <w:rPr>
          <w:sz w:val="20"/>
          <w:szCs w:val="20"/>
        </w:rPr>
        <w:t xml:space="preserve">               Mali Durum Bildirim Formu / Serbest Muhasebeci Mali Müşavir, Yeminli Mali Müşavirce düzenlenen mali durum raporu/Bilanço ile teminatın değer tespitine ait rapor, form ekinde sunulmuştur. </w:t>
      </w:r>
    </w:p>
    <w:p w:rsidR="00A64228" w:rsidRDefault="00A64228" w:rsidP="00A64228">
      <w:pPr>
        <w:tabs>
          <w:tab w:val="left" w:pos="900"/>
        </w:tabs>
        <w:jc w:val="both"/>
        <w:rPr>
          <w:sz w:val="20"/>
          <w:szCs w:val="20"/>
        </w:rPr>
      </w:pPr>
      <w:r>
        <w:rPr>
          <w:sz w:val="20"/>
          <w:szCs w:val="20"/>
        </w:rPr>
        <w:tab/>
        <w:t>Tecil ve taksitlendirme talebimin değerlendirilerek gerekli işlemlerin yapılmasını arz ederim.</w:t>
      </w:r>
    </w:p>
    <w:p w:rsidR="00A64228" w:rsidRDefault="00A64228" w:rsidP="00A64228">
      <w:pPr>
        <w:tabs>
          <w:tab w:val="left" w:pos="5985"/>
        </w:tabs>
        <w:jc w:val="both"/>
        <w:rPr>
          <w:sz w:val="20"/>
          <w:szCs w:val="20"/>
        </w:rPr>
      </w:pPr>
    </w:p>
    <w:p w:rsidR="00A64228" w:rsidRDefault="00A64228" w:rsidP="00A64228">
      <w:pPr>
        <w:tabs>
          <w:tab w:val="left" w:pos="5985"/>
        </w:tabs>
        <w:jc w:val="both"/>
        <w:rPr>
          <w:sz w:val="20"/>
          <w:szCs w:val="20"/>
        </w:rPr>
      </w:pPr>
    </w:p>
    <w:p w:rsidR="00A64228" w:rsidRDefault="00A64228" w:rsidP="00A64228">
      <w:pPr>
        <w:tabs>
          <w:tab w:val="left" w:pos="5985"/>
        </w:tabs>
        <w:jc w:val="both"/>
        <w:rPr>
          <w:sz w:val="20"/>
          <w:szCs w:val="20"/>
        </w:rPr>
      </w:pPr>
      <w:r>
        <w:rPr>
          <w:sz w:val="20"/>
          <w:szCs w:val="20"/>
        </w:rPr>
        <w:tab/>
        <w:t xml:space="preserve">               </w:t>
      </w:r>
      <w:proofErr w:type="gramStart"/>
      <w:r>
        <w:rPr>
          <w:sz w:val="20"/>
          <w:szCs w:val="20"/>
        </w:rPr>
        <w:t>….</w:t>
      </w:r>
      <w:proofErr w:type="gramEnd"/>
      <w:r>
        <w:rPr>
          <w:sz w:val="20"/>
          <w:szCs w:val="20"/>
        </w:rPr>
        <w:t>/…./…./</w:t>
      </w:r>
    </w:p>
    <w:p w:rsidR="00A64228" w:rsidRDefault="00A64228" w:rsidP="00A64228">
      <w:pPr>
        <w:tabs>
          <w:tab w:val="left" w:pos="6450"/>
          <w:tab w:val="left" w:pos="6780"/>
        </w:tabs>
        <w:jc w:val="both"/>
        <w:rPr>
          <w:sz w:val="20"/>
          <w:szCs w:val="20"/>
        </w:rPr>
      </w:pPr>
      <w:r>
        <w:rPr>
          <w:sz w:val="20"/>
          <w:szCs w:val="20"/>
        </w:rPr>
        <w:tab/>
        <w:t xml:space="preserve">   Tarih-İmza-Kaşe</w:t>
      </w:r>
    </w:p>
    <w:p w:rsidR="00A64228" w:rsidRDefault="00A64228" w:rsidP="00A64228">
      <w:pPr>
        <w:tabs>
          <w:tab w:val="left" w:pos="5985"/>
        </w:tabs>
        <w:jc w:val="both"/>
        <w:rPr>
          <w:sz w:val="20"/>
          <w:szCs w:val="20"/>
        </w:rPr>
      </w:pPr>
      <w:r>
        <w:rPr>
          <w:sz w:val="20"/>
          <w:szCs w:val="20"/>
        </w:rPr>
        <w:t>Ekler:1-Makbuz</w:t>
      </w:r>
    </w:p>
    <w:p w:rsidR="00A64228" w:rsidRDefault="00A64228" w:rsidP="00A64228">
      <w:pPr>
        <w:tabs>
          <w:tab w:val="left" w:pos="5985"/>
        </w:tabs>
        <w:jc w:val="both"/>
        <w:rPr>
          <w:sz w:val="20"/>
          <w:szCs w:val="20"/>
        </w:rPr>
      </w:pPr>
      <w:r>
        <w:rPr>
          <w:sz w:val="20"/>
          <w:szCs w:val="20"/>
        </w:rPr>
        <w:t xml:space="preserve">         2-Mali Durum Bildirim Formu / SMMM veya YMM Raporu / Bilanço</w:t>
      </w:r>
    </w:p>
    <w:p w:rsidR="00A64228" w:rsidRDefault="00A64228" w:rsidP="00A64228">
      <w:pPr>
        <w:tabs>
          <w:tab w:val="left" w:pos="5985"/>
        </w:tabs>
        <w:jc w:val="both"/>
        <w:rPr>
          <w:sz w:val="20"/>
          <w:szCs w:val="20"/>
        </w:rPr>
      </w:pPr>
      <w:r>
        <w:rPr>
          <w:sz w:val="20"/>
          <w:szCs w:val="20"/>
        </w:rPr>
        <w:t xml:space="preserve">         3-Teminatın Değer Tespit Raporu</w:t>
      </w:r>
    </w:p>
    <w:p w:rsidR="00A64228" w:rsidRDefault="00A64228" w:rsidP="00A64228">
      <w:pPr>
        <w:tabs>
          <w:tab w:val="left" w:pos="5985"/>
        </w:tabs>
        <w:jc w:val="both"/>
        <w:rPr>
          <w:sz w:val="20"/>
          <w:szCs w:val="20"/>
        </w:rPr>
      </w:pPr>
    </w:p>
    <w:p w:rsidR="00A64228" w:rsidRDefault="00A64228" w:rsidP="00A64228">
      <w:pPr>
        <w:tabs>
          <w:tab w:val="left" w:pos="6450"/>
          <w:tab w:val="left" w:pos="6780"/>
        </w:tabs>
        <w:jc w:val="both"/>
        <w:rPr>
          <w:sz w:val="20"/>
          <w:szCs w:val="20"/>
        </w:rPr>
      </w:pPr>
      <w:r>
        <w:rPr>
          <w:sz w:val="20"/>
          <w:szCs w:val="20"/>
        </w:rPr>
        <w:t>Borçluya Ait Bilgiler</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20"/>
        <w:gridCol w:w="6660"/>
      </w:tblGrid>
      <w:tr w:rsidR="00A64228" w:rsidTr="00A64CC4">
        <w:trPr>
          <w:trHeight w:val="195"/>
        </w:trPr>
        <w:tc>
          <w:tcPr>
            <w:tcW w:w="252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r>
              <w:rPr>
                <w:sz w:val="20"/>
                <w:szCs w:val="20"/>
              </w:rPr>
              <w:t>T.C. Kimlik No</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r w:rsidR="00A64228" w:rsidTr="00A64CC4">
        <w:trPr>
          <w:trHeight w:val="270"/>
        </w:trPr>
        <w:tc>
          <w:tcPr>
            <w:tcW w:w="252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r>
              <w:rPr>
                <w:sz w:val="20"/>
                <w:szCs w:val="20"/>
              </w:rPr>
              <w:t xml:space="preserve">Adı, Soyadı / </w:t>
            </w:r>
            <w:proofErr w:type="spellStart"/>
            <w:r>
              <w:rPr>
                <w:sz w:val="20"/>
                <w:szCs w:val="20"/>
              </w:rPr>
              <w:t>Ünvanı</w:t>
            </w:r>
            <w:proofErr w:type="spellEnd"/>
            <w:r>
              <w:rPr>
                <w:sz w:val="20"/>
                <w:szCs w:val="20"/>
              </w:rPr>
              <w:t xml:space="preserve"> </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r w:rsidR="00A64228" w:rsidTr="00A64CC4">
        <w:trPr>
          <w:trHeight w:val="150"/>
        </w:trPr>
        <w:tc>
          <w:tcPr>
            <w:tcW w:w="252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r>
              <w:rPr>
                <w:sz w:val="20"/>
                <w:szCs w:val="20"/>
              </w:rPr>
              <w:t>İşyeri/ sigorta Numarası</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r w:rsidR="00A64228" w:rsidTr="00A64CC4">
        <w:trPr>
          <w:trHeight w:val="160"/>
        </w:trPr>
        <w:tc>
          <w:tcPr>
            <w:tcW w:w="252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r>
              <w:rPr>
                <w:sz w:val="20"/>
                <w:szCs w:val="20"/>
              </w:rPr>
              <w:t>Vergi Dairesi ve Kimlik No</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r w:rsidR="00A64228" w:rsidTr="00A64CC4">
        <w:trPr>
          <w:trHeight w:val="156"/>
        </w:trPr>
        <w:tc>
          <w:tcPr>
            <w:tcW w:w="252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r>
              <w:rPr>
                <w:sz w:val="20"/>
                <w:szCs w:val="20"/>
              </w:rPr>
              <w:t>Ticaret Sicil No</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r w:rsidR="00A64228" w:rsidTr="00A64CC4">
        <w:trPr>
          <w:trHeight w:val="250"/>
        </w:trPr>
        <w:tc>
          <w:tcPr>
            <w:tcW w:w="252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r>
              <w:rPr>
                <w:sz w:val="20"/>
                <w:szCs w:val="20"/>
              </w:rPr>
              <w:t>İşyeri Adresi</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r w:rsidR="00A64228" w:rsidTr="00A64CC4">
        <w:trPr>
          <w:trHeight w:val="230"/>
        </w:trPr>
        <w:tc>
          <w:tcPr>
            <w:tcW w:w="252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r>
              <w:rPr>
                <w:sz w:val="20"/>
                <w:szCs w:val="20"/>
              </w:rPr>
              <w:t xml:space="preserve">İşyeri Telefon No, Faks No </w:t>
            </w:r>
          </w:p>
          <w:p w:rsidR="00A64228" w:rsidRDefault="00A64228" w:rsidP="00A64CC4">
            <w:pPr>
              <w:tabs>
                <w:tab w:val="left" w:pos="5985"/>
              </w:tabs>
              <w:jc w:val="both"/>
              <w:rPr>
                <w:sz w:val="20"/>
                <w:szCs w:val="20"/>
              </w:rPr>
            </w:pPr>
            <w:proofErr w:type="gramStart"/>
            <w:r>
              <w:rPr>
                <w:sz w:val="20"/>
                <w:szCs w:val="20"/>
              </w:rPr>
              <w:t>e</w:t>
            </w:r>
            <w:proofErr w:type="gramEnd"/>
            <w:r>
              <w:rPr>
                <w:sz w:val="20"/>
                <w:szCs w:val="20"/>
              </w:rPr>
              <w:t>-posta Adresi</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r w:rsidR="00A64228" w:rsidTr="00A64CC4">
        <w:trPr>
          <w:trHeight w:val="196"/>
        </w:trPr>
        <w:tc>
          <w:tcPr>
            <w:tcW w:w="252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roofErr w:type="gramStart"/>
            <w:r>
              <w:rPr>
                <w:sz w:val="20"/>
                <w:szCs w:val="20"/>
              </w:rPr>
              <w:t>İkametgah</w:t>
            </w:r>
            <w:proofErr w:type="gramEnd"/>
            <w:r>
              <w:rPr>
                <w:sz w:val="20"/>
                <w:szCs w:val="20"/>
              </w:rPr>
              <w:t xml:space="preserve"> Adresi</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r w:rsidR="00A64228" w:rsidTr="00A64CC4">
        <w:trPr>
          <w:trHeight w:val="190"/>
        </w:trPr>
        <w:tc>
          <w:tcPr>
            <w:tcW w:w="252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roofErr w:type="gramStart"/>
            <w:r>
              <w:rPr>
                <w:sz w:val="20"/>
                <w:szCs w:val="20"/>
              </w:rPr>
              <w:t>İkametgah</w:t>
            </w:r>
            <w:proofErr w:type="gramEnd"/>
            <w:r>
              <w:rPr>
                <w:sz w:val="20"/>
                <w:szCs w:val="20"/>
              </w:rPr>
              <w:t xml:space="preserve"> Telefon No</w:t>
            </w:r>
          </w:p>
        </w:tc>
        <w:tc>
          <w:tcPr>
            <w:tcW w:w="66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bl>
    <w:p w:rsidR="00A64228" w:rsidRDefault="00A64228" w:rsidP="00A64228">
      <w:pPr>
        <w:tabs>
          <w:tab w:val="left" w:pos="5985"/>
        </w:tabs>
        <w:jc w:val="both"/>
        <w:rPr>
          <w:sz w:val="20"/>
          <w:szCs w:val="2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0"/>
        <w:gridCol w:w="1050"/>
        <w:gridCol w:w="1066"/>
        <w:gridCol w:w="1423"/>
        <w:gridCol w:w="1593"/>
        <w:gridCol w:w="1766"/>
        <w:gridCol w:w="1962"/>
      </w:tblGrid>
      <w:tr w:rsidR="00A64228" w:rsidTr="00A64CC4">
        <w:trPr>
          <w:trHeight w:val="435"/>
        </w:trPr>
        <w:tc>
          <w:tcPr>
            <w:tcW w:w="1319" w:type="dxa"/>
            <w:gridSpan w:val="2"/>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ind w:left="80"/>
              <w:jc w:val="center"/>
              <w:rPr>
                <w:sz w:val="20"/>
                <w:szCs w:val="20"/>
              </w:rPr>
            </w:pPr>
            <w:r>
              <w:rPr>
                <w:sz w:val="20"/>
                <w:szCs w:val="20"/>
              </w:rPr>
              <w:t>Takip No</w:t>
            </w: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center"/>
              <w:rPr>
                <w:sz w:val="20"/>
                <w:szCs w:val="20"/>
              </w:rPr>
            </w:pPr>
            <w:r>
              <w:rPr>
                <w:sz w:val="20"/>
                <w:szCs w:val="20"/>
              </w:rPr>
              <w:t>Borç Türü</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center"/>
              <w:rPr>
                <w:sz w:val="20"/>
                <w:szCs w:val="20"/>
              </w:rPr>
            </w:pPr>
            <w:r>
              <w:rPr>
                <w:sz w:val="20"/>
                <w:szCs w:val="20"/>
              </w:rPr>
              <w:t>Ait Olduğu Ay / Yıl</w:t>
            </w: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center"/>
              <w:rPr>
                <w:sz w:val="20"/>
                <w:szCs w:val="20"/>
              </w:rPr>
            </w:pPr>
            <w:r>
              <w:rPr>
                <w:sz w:val="20"/>
                <w:szCs w:val="20"/>
              </w:rPr>
              <w:t>Asıl Tutar</w:t>
            </w: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r>
              <w:rPr>
                <w:sz w:val="20"/>
                <w:szCs w:val="20"/>
              </w:rPr>
              <w:t>Gecikme Zammı</w:t>
            </w: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center"/>
              <w:rPr>
                <w:sz w:val="20"/>
                <w:szCs w:val="20"/>
              </w:rPr>
            </w:pPr>
            <w:r>
              <w:rPr>
                <w:sz w:val="20"/>
                <w:szCs w:val="20"/>
              </w:rPr>
              <w:t>Toplamı (TL)</w:t>
            </w:r>
          </w:p>
        </w:tc>
      </w:tr>
      <w:tr w:rsidR="00A64228" w:rsidTr="00A64CC4">
        <w:trPr>
          <w:trHeight w:val="315"/>
        </w:trPr>
        <w:tc>
          <w:tcPr>
            <w:tcW w:w="2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ind w:left="80"/>
              <w:jc w:val="both"/>
              <w:rPr>
                <w:sz w:val="20"/>
                <w:szCs w:val="20"/>
              </w:rPr>
            </w:pPr>
            <w:r>
              <w:rPr>
                <w:sz w:val="20"/>
                <w:szCs w:val="20"/>
              </w:rPr>
              <w:t>1</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ind w:left="80"/>
              <w:jc w:val="both"/>
              <w:rPr>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r w:rsidR="00A64228" w:rsidTr="00A64CC4">
        <w:trPr>
          <w:trHeight w:val="315"/>
        </w:trPr>
        <w:tc>
          <w:tcPr>
            <w:tcW w:w="2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ind w:left="80"/>
              <w:jc w:val="both"/>
              <w:rPr>
                <w:sz w:val="20"/>
                <w:szCs w:val="20"/>
              </w:rPr>
            </w:pPr>
            <w:r>
              <w:rPr>
                <w:sz w:val="20"/>
                <w:szCs w:val="20"/>
              </w:rPr>
              <w:t>2</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ind w:left="80"/>
              <w:jc w:val="both"/>
              <w:rPr>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r w:rsidR="00A64228" w:rsidTr="00A64CC4">
        <w:trPr>
          <w:trHeight w:val="135"/>
        </w:trPr>
        <w:tc>
          <w:tcPr>
            <w:tcW w:w="2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ind w:left="80"/>
              <w:jc w:val="both"/>
              <w:rPr>
                <w:sz w:val="20"/>
                <w:szCs w:val="20"/>
              </w:rPr>
            </w:pPr>
            <w:r>
              <w:rPr>
                <w:sz w:val="20"/>
                <w:szCs w:val="20"/>
              </w:rPr>
              <w:t>3</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ind w:left="80"/>
              <w:jc w:val="both"/>
              <w:rPr>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r w:rsidR="00A64228" w:rsidTr="00A64CC4">
        <w:trPr>
          <w:trHeight w:val="315"/>
        </w:trPr>
        <w:tc>
          <w:tcPr>
            <w:tcW w:w="2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ind w:left="80"/>
              <w:jc w:val="both"/>
              <w:rPr>
                <w:sz w:val="20"/>
                <w:szCs w:val="20"/>
              </w:rPr>
            </w:pPr>
            <w:r>
              <w:rPr>
                <w:sz w:val="20"/>
                <w:szCs w:val="20"/>
              </w:rPr>
              <w:t>4</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ind w:left="80"/>
              <w:jc w:val="both"/>
              <w:rPr>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r w:rsidR="00A64228" w:rsidTr="00A64CC4">
        <w:trPr>
          <w:trHeight w:val="315"/>
        </w:trPr>
        <w:tc>
          <w:tcPr>
            <w:tcW w:w="2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ind w:left="80"/>
              <w:jc w:val="both"/>
              <w:rPr>
                <w:sz w:val="20"/>
                <w:szCs w:val="20"/>
              </w:rPr>
            </w:pPr>
            <w:r>
              <w:rPr>
                <w:sz w:val="20"/>
                <w:szCs w:val="20"/>
              </w:rPr>
              <w:t>5</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ind w:left="80"/>
              <w:jc w:val="both"/>
              <w:rPr>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r w:rsidR="00A64228" w:rsidTr="00A64CC4">
        <w:trPr>
          <w:trHeight w:val="315"/>
        </w:trPr>
        <w:tc>
          <w:tcPr>
            <w:tcW w:w="2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ind w:left="80"/>
              <w:jc w:val="both"/>
              <w:rPr>
                <w:sz w:val="20"/>
                <w:szCs w:val="20"/>
              </w:rPr>
            </w:pPr>
            <w:r>
              <w:rPr>
                <w:sz w:val="20"/>
                <w:szCs w:val="20"/>
              </w:rPr>
              <w:t>6</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ind w:left="80"/>
              <w:jc w:val="both"/>
              <w:rPr>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r w:rsidR="00A64228" w:rsidTr="00A64CC4">
        <w:trPr>
          <w:trHeight w:val="315"/>
        </w:trPr>
        <w:tc>
          <w:tcPr>
            <w:tcW w:w="260"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ind w:left="80"/>
              <w:jc w:val="both"/>
              <w:rPr>
                <w:sz w:val="20"/>
                <w:szCs w:val="20"/>
              </w:rPr>
            </w:pPr>
            <w:r>
              <w:rPr>
                <w:sz w:val="20"/>
                <w:szCs w:val="20"/>
              </w:rPr>
              <w:t>7</w:t>
            </w:r>
          </w:p>
        </w:tc>
        <w:tc>
          <w:tcPr>
            <w:tcW w:w="1059"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ind w:left="80"/>
              <w:jc w:val="both"/>
              <w:rPr>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c>
          <w:tcPr>
            <w:tcW w:w="1976" w:type="dxa"/>
            <w:tcBorders>
              <w:top w:val="single" w:sz="4" w:space="0" w:color="auto"/>
              <w:left w:val="single" w:sz="4" w:space="0" w:color="auto"/>
              <w:bottom w:val="single" w:sz="4" w:space="0" w:color="auto"/>
              <w:right w:val="single" w:sz="4" w:space="0" w:color="auto"/>
            </w:tcBorders>
            <w:shd w:val="clear" w:color="auto" w:fill="auto"/>
          </w:tcPr>
          <w:p w:rsidR="00A64228" w:rsidRDefault="00A64228" w:rsidP="00A64CC4">
            <w:pPr>
              <w:tabs>
                <w:tab w:val="left" w:pos="5985"/>
              </w:tabs>
              <w:jc w:val="both"/>
              <w:rPr>
                <w:sz w:val="20"/>
                <w:szCs w:val="20"/>
              </w:rPr>
            </w:pPr>
          </w:p>
        </w:tc>
      </w:tr>
    </w:tbl>
    <w:p w:rsidR="00A64228" w:rsidRDefault="00A64228" w:rsidP="00A64228">
      <w:pPr>
        <w:tabs>
          <w:tab w:val="left" w:pos="5985"/>
        </w:tabs>
        <w:jc w:val="both"/>
        <w:rPr>
          <w:b/>
          <w:sz w:val="20"/>
          <w:szCs w:val="20"/>
        </w:rPr>
      </w:pPr>
      <w:r>
        <w:rPr>
          <w:sz w:val="20"/>
          <w:szCs w:val="20"/>
        </w:rPr>
        <w:t xml:space="preserve">     </w:t>
      </w:r>
      <w:r>
        <w:rPr>
          <w:b/>
          <w:sz w:val="20"/>
          <w:szCs w:val="20"/>
        </w:rPr>
        <w:t xml:space="preserve"> </w:t>
      </w:r>
    </w:p>
    <w:p w:rsidR="00A64228" w:rsidRDefault="00A64228" w:rsidP="00A64228">
      <w:pPr>
        <w:tabs>
          <w:tab w:val="left" w:pos="5985"/>
        </w:tabs>
        <w:jc w:val="both"/>
        <w:rPr>
          <w:b/>
          <w:sz w:val="20"/>
          <w:szCs w:val="20"/>
        </w:rPr>
      </w:pPr>
    </w:p>
    <w:p w:rsidR="00A64228" w:rsidRDefault="00A64228" w:rsidP="00A64228">
      <w:pPr>
        <w:tabs>
          <w:tab w:val="left" w:pos="5985"/>
        </w:tabs>
        <w:jc w:val="both"/>
        <w:rPr>
          <w:b/>
          <w:sz w:val="20"/>
          <w:szCs w:val="20"/>
        </w:rPr>
      </w:pPr>
    </w:p>
    <w:p w:rsidR="00A64228" w:rsidRDefault="00A64228" w:rsidP="00A64228">
      <w:pPr>
        <w:tabs>
          <w:tab w:val="left" w:pos="5985"/>
        </w:tabs>
        <w:jc w:val="both"/>
        <w:rPr>
          <w:b/>
          <w:sz w:val="20"/>
          <w:szCs w:val="20"/>
        </w:rPr>
      </w:pPr>
    </w:p>
    <w:p w:rsidR="00A64228" w:rsidRDefault="00A64228" w:rsidP="00A64228">
      <w:pPr>
        <w:tabs>
          <w:tab w:val="left" w:pos="5985"/>
        </w:tabs>
        <w:jc w:val="both"/>
        <w:rPr>
          <w:b/>
          <w:sz w:val="20"/>
          <w:szCs w:val="20"/>
        </w:rPr>
      </w:pPr>
    </w:p>
    <w:p w:rsidR="00A64228" w:rsidRDefault="00A64228" w:rsidP="00A64228">
      <w:pPr>
        <w:tabs>
          <w:tab w:val="left" w:pos="5985"/>
        </w:tabs>
        <w:jc w:val="both"/>
        <w:rPr>
          <w:b/>
          <w:sz w:val="20"/>
          <w:szCs w:val="20"/>
        </w:rPr>
      </w:pPr>
    </w:p>
    <w:p w:rsidR="00A64228" w:rsidRDefault="00A64228" w:rsidP="00A64228">
      <w:pPr>
        <w:tabs>
          <w:tab w:val="left" w:pos="5985"/>
        </w:tabs>
        <w:jc w:val="both"/>
        <w:rPr>
          <w:b/>
          <w:sz w:val="20"/>
          <w:szCs w:val="20"/>
        </w:rPr>
      </w:pPr>
    </w:p>
    <w:p w:rsidR="00A64228" w:rsidRDefault="00A64228" w:rsidP="00A64228">
      <w:pPr>
        <w:tabs>
          <w:tab w:val="left" w:pos="5985"/>
        </w:tabs>
        <w:jc w:val="both"/>
        <w:rPr>
          <w:b/>
          <w:sz w:val="16"/>
          <w:szCs w:val="16"/>
        </w:rPr>
      </w:pPr>
    </w:p>
    <w:p w:rsidR="00A64228" w:rsidRDefault="00A64228" w:rsidP="00A64228">
      <w:pPr>
        <w:tabs>
          <w:tab w:val="left" w:pos="5985"/>
        </w:tabs>
        <w:jc w:val="both"/>
        <w:rPr>
          <w:b/>
          <w:sz w:val="16"/>
          <w:szCs w:val="16"/>
        </w:rPr>
      </w:pPr>
      <w:r>
        <w:rPr>
          <w:b/>
          <w:sz w:val="16"/>
          <w:szCs w:val="16"/>
        </w:rPr>
        <w:t xml:space="preserve">    “Çok Zor Durum” Hali;</w:t>
      </w:r>
    </w:p>
    <w:p w:rsidR="00A64228" w:rsidRDefault="00A64228" w:rsidP="00A64228">
      <w:pPr>
        <w:tabs>
          <w:tab w:val="left" w:pos="5985"/>
        </w:tabs>
        <w:jc w:val="both"/>
        <w:rPr>
          <w:b/>
          <w:sz w:val="16"/>
          <w:szCs w:val="16"/>
        </w:rPr>
      </w:pPr>
    </w:p>
    <w:p w:rsidR="00A64228" w:rsidRDefault="00A64228" w:rsidP="00A64228">
      <w:pPr>
        <w:tabs>
          <w:tab w:val="left" w:pos="5985"/>
        </w:tabs>
        <w:jc w:val="both"/>
        <w:rPr>
          <w:sz w:val="16"/>
          <w:szCs w:val="16"/>
        </w:rPr>
      </w:pPr>
      <w:r>
        <w:rPr>
          <w:sz w:val="16"/>
          <w:szCs w:val="16"/>
        </w:rPr>
        <w:t xml:space="preserve">          6183 sayılı </w:t>
      </w:r>
      <w:proofErr w:type="gramStart"/>
      <w:r>
        <w:rPr>
          <w:sz w:val="16"/>
          <w:szCs w:val="16"/>
        </w:rPr>
        <w:t>Kanunu  48</w:t>
      </w:r>
      <w:proofErr w:type="gramEnd"/>
      <w:r>
        <w:rPr>
          <w:sz w:val="16"/>
          <w:szCs w:val="16"/>
        </w:rPr>
        <w:t xml:space="preserve"> inci maddesine göre yapılacak tecil ve taksitlendirme işlemlerinde borçlunun “çok zor durum” halinin tespitinde;</w:t>
      </w:r>
    </w:p>
    <w:p w:rsidR="00A64228" w:rsidRDefault="00A64228" w:rsidP="00A64228">
      <w:pPr>
        <w:tabs>
          <w:tab w:val="left" w:pos="5985"/>
        </w:tabs>
        <w:jc w:val="both"/>
        <w:rPr>
          <w:sz w:val="16"/>
          <w:szCs w:val="16"/>
        </w:rPr>
      </w:pPr>
      <w:r>
        <w:rPr>
          <w:sz w:val="16"/>
          <w:szCs w:val="16"/>
        </w:rPr>
        <w:t xml:space="preserve">                                 “Kasa+Banka+Kısa Vadeli Alacaklar/Kısa Vadeli Borçlar” </w:t>
      </w:r>
    </w:p>
    <w:p w:rsidR="00A64228" w:rsidRDefault="00A64228" w:rsidP="00A64228">
      <w:pPr>
        <w:tabs>
          <w:tab w:val="left" w:pos="5985"/>
        </w:tabs>
        <w:jc w:val="both"/>
        <w:rPr>
          <w:sz w:val="16"/>
          <w:szCs w:val="16"/>
        </w:rPr>
      </w:pPr>
      <w:r>
        <w:rPr>
          <w:sz w:val="16"/>
          <w:szCs w:val="16"/>
        </w:rPr>
        <w:t xml:space="preserve">        </w:t>
      </w:r>
      <w:proofErr w:type="gramStart"/>
      <w:r>
        <w:rPr>
          <w:sz w:val="16"/>
          <w:szCs w:val="16"/>
        </w:rPr>
        <w:t>formülü</w:t>
      </w:r>
      <w:proofErr w:type="gramEnd"/>
      <w:r>
        <w:rPr>
          <w:sz w:val="16"/>
          <w:szCs w:val="16"/>
        </w:rPr>
        <w:t xml:space="preserve"> sonucu bulunacak oranın “</w:t>
      </w:r>
      <w:smartTag w:uri="urn:schemas-microsoft-com:office:smarttags" w:element="metricconverter">
        <w:smartTagPr>
          <w:attr w:name="ProductID" w:val="2”"/>
          <w:attr w:name="st" w:val="on"/>
        </w:smartTagPr>
        <w:r>
          <w:rPr>
            <w:sz w:val="16"/>
            <w:szCs w:val="16"/>
          </w:rPr>
          <w:t>2”</w:t>
        </w:r>
      </w:smartTag>
      <w:r>
        <w:rPr>
          <w:sz w:val="16"/>
          <w:szCs w:val="16"/>
        </w:rPr>
        <w:t xml:space="preserve"> ve altında olması halinde, bu durum borçlu açısından “çok zor durum” hali olarak kabul edilir.</w:t>
      </w:r>
    </w:p>
    <w:p w:rsidR="00A64228" w:rsidRDefault="00A64228" w:rsidP="00A64228">
      <w:pPr>
        <w:tabs>
          <w:tab w:val="left" w:pos="5985"/>
        </w:tabs>
        <w:jc w:val="both"/>
        <w:rPr>
          <w:sz w:val="16"/>
          <w:szCs w:val="16"/>
        </w:rPr>
      </w:pPr>
      <w:r>
        <w:rPr>
          <w:sz w:val="16"/>
          <w:szCs w:val="16"/>
        </w:rPr>
        <w:t xml:space="preserve">        </w:t>
      </w:r>
      <w:proofErr w:type="spellStart"/>
      <w:r>
        <w:rPr>
          <w:sz w:val="16"/>
          <w:szCs w:val="16"/>
        </w:rPr>
        <w:t>Rasyonun</w:t>
      </w:r>
      <w:proofErr w:type="spellEnd"/>
      <w:r>
        <w:rPr>
          <w:sz w:val="16"/>
          <w:szCs w:val="16"/>
        </w:rPr>
        <w:t xml:space="preserve"> “</w:t>
      </w:r>
      <w:smartTag w:uri="urn:schemas-microsoft-com:office:smarttags" w:element="metricconverter">
        <w:smartTagPr>
          <w:attr w:name="ProductID" w:val="1,50”"/>
          <w:attr w:name="st" w:val="on"/>
        </w:smartTagPr>
        <w:r>
          <w:rPr>
            <w:b/>
            <w:sz w:val="16"/>
            <w:szCs w:val="16"/>
          </w:rPr>
          <w:t>1,50</w:t>
        </w:r>
        <w:r>
          <w:rPr>
            <w:sz w:val="16"/>
            <w:szCs w:val="16"/>
          </w:rPr>
          <w:t>”</w:t>
        </w:r>
      </w:smartTag>
      <w:r>
        <w:rPr>
          <w:sz w:val="16"/>
          <w:szCs w:val="16"/>
        </w:rPr>
        <w:t xml:space="preserve"> ve altında olması </w:t>
      </w:r>
      <w:proofErr w:type="gramStart"/>
      <w:r>
        <w:rPr>
          <w:sz w:val="16"/>
          <w:szCs w:val="16"/>
        </w:rPr>
        <w:t>durumunda  tecil</w:t>
      </w:r>
      <w:proofErr w:type="gramEnd"/>
      <w:r>
        <w:rPr>
          <w:sz w:val="16"/>
          <w:szCs w:val="16"/>
        </w:rPr>
        <w:t xml:space="preserve">  ve  taksitlendirme işleminin azami </w:t>
      </w:r>
      <w:r>
        <w:rPr>
          <w:b/>
          <w:sz w:val="16"/>
          <w:szCs w:val="16"/>
        </w:rPr>
        <w:t xml:space="preserve">36 aya </w:t>
      </w:r>
      <w:r>
        <w:rPr>
          <w:sz w:val="16"/>
          <w:szCs w:val="16"/>
        </w:rPr>
        <w:t>kadar</w:t>
      </w:r>
    </w:p>
    <w:p w:rsidR="00A64228" w:rsidRDefault="00A64228" w:rsidP="00A64228">
      <w:pPr>
        <w:tabs>
          <w:tab w:val="left" w:pos="5985"/>
        </w:tabs>
        <w:jc w:val="both"/>
        <w:rPr>
          <w:b/>
          <w:sz w:val="16"/>
          <w:szCs w:val="16"/>
        </w:rPr>
      </w:pPr>
      <w:r>
        <w:rPr>
          <w:sz w:val="16"/>
          <w:szCs w:val="16"/>
        </w:rPr>
        <w:t xml:space="preserve">        </w:t>
      </w:r>
      <w:proofErr w:type="spellStart"/>
      <w:r>
        <w:rPr>
          <w:sz w:val="16"/>
          <w:szCs w:val="16"/>
        </w:rPr>
        <w:t>Rasyonun</w:t>
      </w:r>
      <w:proofErr w:type="spellEnd"/>
      <w:r>
        <w:rPr>
          <w:sz w:val="16"/>
          <w:szCs w:val="16"/>
        </w:rPr>
        <w:t xml:space="preserve"> “</w:t>
      </w:r>
      <w:smartTag w:uri="urn:schemas-microsoft-com:office:smarttags" w:element="metricconverter">
        <w:smartTagPr>
          <w:attr w:name="ProductID" w:val="1,51”"/>
          <w:attr w:name="st" w:val="on"/>
        </w:smartTagPr>
        <w:r>
          <w:rPr>
            <w:b/>
            <w:sz w:val="16"/>
            <w:szCs w:val="16"/>
          </w:rPr>
          <w:t>1,51</w:t>
        </w:r>
        <w:r>
          <w:rPr>
            <w:sz w:val="16"/>
            <w:szCs w:val="16"/>
          </w:rPr>
          <w:t>”</w:t>
        </w:r>
      </w:smartTag>
      <w:r>
        <w:rPr>
          <w:sz w:val="16"/>
          <w:szCs w:val="16"/>
        </w:rPr>
        <w:t xml:space="preserve"> ila “</w:t>
      </w:r>
      <w:smartTag w:uri="urn:schemas-microsoft-com:office:smarttags" w:element="metricconverter">
        <w:smartTagPr>
          <w:attr w:name="ProductID" w:val="2,00”"/>
          <w:attr w:name="st" w:val="on"/>
        </w:smartTagPr>
        <w:r>
          <w:rPr>
            <w:b/>
            <w:sz w:val="16"/>
            <w:szCs w:val="16"/>
          </w:rPr>
          <w:t>2,00</w:t>
        </w:r>
        <w:r>
          <w:rPr>
            <w:sz w:val="16"/>
            <w:szCs w:val="16"/>
          </w:rPr>
          <w:t>”</w:t>
        </w:r>
      </w:smartTag>
      <w:r>
        <w:rPr>
          <w:sz w:val="16"/>
          <w:szCs w:val="16"/>
        </w:rPr>
        <w:t xml:space="preserve"> </w:t>
      </w:r>
      <w:proofErr w:type="gramStart"/>
      <w:r>
        <w:rPr>
          <w:sz w:val="16"/>
          <w:szCs w:val="16"/>
        </w:rPr>
        <w:t>aralığında</w:t>
      </w:r>
      <w:proofErr w:type="gramEnd"/>
      <w:r>
        <w:rPr>
          <w:sz w:val="16"/>
          <w:szCs w:val="16"/>
        </w:rPr>
        <w:t xml:space="preserve"> olması durumunda tecil ve taksitlendirme işleminin azami </w:t>
      </w:r>
      <w:r>
        <w:rPr>
          <w:b/>
          <w:sz w:val="16"/>
          <w:szCs w:val="16"/>
        </w:rPr>
        <w:t>30 aya kadar</w:t>
      </w:r>
      <w:smartTag w:uri="urn:schemas-microsoft-com:office:smarttags" w:element="PersonName">
        <w:smartTagPr>
          <w:attr w:name="st" w:val="on"/>
        </w:smartTagPr>
        <w:r>
          <w:rPr>
            <w:b/>
            <w:sz w:val="16"/>
            <w:szCs w:val="16"/>
          </w:rPr>
          <w:t>,</w:t>
        </w:r>
      </w:smartTag>
    </w:p>
    <w:p w:rsidR="00A64228" w:rsidRDefault="00A64228" w:rsidP="00A64228">
      <w:pPr>
        <w:tabs>
          <w:tab w:val="left" w:pos="5985"/>
        </w:tabs>
        <w:jc w:val="both"/>
        <w:rPr>
          <w:sz w:val="16"/>
          <w:szCs w:val="16"/>
        </w:rPr>
      </w:pPr>
      <w:r>
        <w:rPr>
          <w:b/>
          <w:sz w:val="16"/>
          <w:szCs w:val="16"/>
        </w:rPr>
        <w:t xml:space="preserve">        </w:t>
      </w:r>
      <w:proofErr w:type="spellStart"/>
      <w:r>
        <w:rPr>
          <w:sz w:val="16"/>
          <w:szCs w:val="16"/>
        </w:rPr>
        <w:t>Rasyosu</w:t>
      </w:r>
      <w:proofErr w:type="spellEnd"/>
      <w:r>
        <w:rPr>
          <w:sz w:val="16"/>
          <w:szCs w:val="16"/>
        </w:rPr>
        <w:t xml:space="preserve"> “</w:t>
      </w:r>
      <w:smartTag w:uri="urn:schemas-microsoft-com:office:smarttags" w:element="metricconverter">
        <w:smartTagPr>
          <w:attr w:name="ProductID" w:val="2,01”"/>
          <w:attr w:name="st" w:val="on"/>
        </w:smartTagPr>
        <w:r>
          <w:rPr>
            <w:b/>
            <w:sz w:val="16"/>
            <w:szCs w:val="16"/>
          </w:rPr>
          <w:t>2,01</w:t>
        </w:r>
        <w:r>
          <w:rPr>
            <w:sz w:val="16"/>
            <w:szCs w:val="16"/>
          </w:rPr>
          <w:t>”</w:t>
        </w:r>
      </w:smartTag>
      <w:r>
        <w:rPr>
          <w:sz w:val="16"/>
          <w:szCs w:val="16"/>
        </w:rPr>
        <w:t xml:space="preserve"> ve üzerinde olması durumunda ise borçluların tecil ve taksitlendirme </w:t>
      </w:r>
      <w:r>
        <w:rPr>
          <w:b/>
          <w:sz w:val="16"/>
          <w:szCs w:val="16"/>
        </w:rPr>
        <w:t>talepleri reddedilir</w:t>
      </w:r>
      <w:r>
        <w:rPr>
          <w:sz w:val="16"/>
          <w:szCs w:val="16"/>
        </w:rPr>
        <w:t>.</w:t>
      </w:r>
    </w:p>
    <w:p w:rsidR="00A64228" w:rsidRDefault="00A64228" w:rsidP="00A64228">
      <w:pPr>
        <w:tabs>
          <w:tab w:val="left" w:pos="5985"/>
        </w:tabs>
        <w:jc w:val="both"/>
        <w:rPr>
          <w:sz w:val="16"/>
          <w:szCs w:val="16"/>
        </w:rPr>
      </w:pPr>
      <w:r>
        <w:rPr>
          <w:sz w:val="16"/>
          <w:szCs w:val="16"/>
        </w:rPr>
        <w:t xml:space="preserve">        Eşit taksitler halinde ödenmesini sağlayacak şekilde idarece ödeme planına bağlanır.</w:t>
      </w:r>
    </w:p>
    <w:p w:rsidR="00A64228" w:rsidRDefault="00A64228" w:rsidP="00A64228">
      <w:pPr>
        <w:tabs>
          <w:tab w:val="left" w:pos="5985"/>
        </w:tabs>
        <w:jc w:val="both"/>
        <w:rPr>
          <w:sz w:val="16"/>
          <w:szCs w:val="16"/>
        </w:rPr>
      </w:pPr>
      <w:r>
        <w:rPr>
          <w:sz w:val="16"/>
          <w:szCs w:val="16"/>
        </w:rPr>
        <w:t xml:space="preserve">        Bu süreler azami tecil ve taksitlendirme süresi olup tecil ve taksitlendirmeye yetkili makamlarca daha az sürede tecil ve taksitlendirme yapılabilir.     </w:t>
      </w:r>
    </w:p>
    <w:p w:rsidR="00A64228" w:rsidRDefault="00A64228" w:rsidP="00A64228">
      <w:pPr>
        <w:tabs>
          <w:tab w:val="left" w:pos="5985"/>
        </w:tabs>
        <w:jc w:val="both"/>
        <w:rPr>
          <w:sz w:val="16"/>
          <w:szCs w:val="16"/>
        </w:rPr>
      </w:pPr>
      <w:r>
        <w:rPr>
          <w:sz w:val="16"/>
          <w:szCs w:val="16"/>
        </w:rPr>
        <w:t xml:space="preserve">        Borçların tecil ve taksitlendirilmesinde borcun eşit taksitlerle ödenmesi esastır. Ancak borçlularca kademeli ödeme planında ısrar edilmesi ve ünitece borçlunun taksitlerini eşit olarak ödeyemeyecek durumda olduğuna kanaat getirilmesi halinde, en fazla </w:t>
      </w:r>
      <w:proofErr w:type="gramStart"/>
      <w:r>
        <w:rPr>
          <w:sz w:val="16"/>
          <w:szCs w:val="16"/>
        </w:rPr>
        <w:t>ilk  altı</w:t>
      </w:r>
      <w:proofErr w:type="gramEnd"/>
      <w:r>
        <w:rPr>
          <w:sz w:val="16"/>
          <w:szCs w:val="16"/>
        </w:rPr>
        <w:t xml:space="preserve"> taksit, eşit taksitlere bölünmüş ödeme planındaki, taksit tutarının  % 50 sinden az olmamak kaydıyla kademeli olarak tecil ve taksitlendirilebilir</w:t>
      </w:r>
    </w:p>
    <w:p w:rsidR="00A64228" w:rsidRDefault="00A64228" w:rsidP="00A64228">
      <w:pPr>
        <w:tabs>
          <w:tab w:val="left" w:pos="5985"/>
        </w:tabs>
        <w:jc w:val="both"/>
        <w:rPr>
          <w:sz w:val="16"/>
          <w:szCs w:val="16"/>
        </w:rPr>
      </w:pPr>
      <w:r>
        <w:rPr>
          <w:sz w:val="16"/>
          <w:szCs w:val="16"/>
        </w:rPr>
        <w:t xml:space="preserve">        “Çok Zor Durum” halinin tespitinde;</w:t>
      </w:r>
    </w:p>
    <w:p w:rsidR="00A64228" w:rsidRDefault="00A64228" w:rsidP="00A64228">
      <w:pPr>
        <w:tabs>
          <w:tab w:val="left" w:pos="5985"/>
        </w:tabs>
        <w:jc w:val="both"/>
        <w:rPr>
          <w:sz w:val="16"/>
          <w:szCs w:val="16"/>
        </w:rPr>
      </w:pPr>
      <w:r>
        <w:rPr>
          <w:sz w:val="16"/>
          <w:szCs w:val="16"/>
        </w:rPr>
        <w:t xml:space="preserve">        </w:t>
      </w:r>
      <w:r>
        <w:rPr>
          <w:b/>
          <w:sz w:val="16"/>
          <w:szCs w:val="16"/>
        </w:rPr>
        <w:t>A-</w:t>
      </w:r>
      <w:r>
        <w:rPr>
          <w:sz w:val="16"/>
          <w:szCs w:val="16"/>
        </w:rPr>
        <w:t xml:space="preserve">Tecile Konu borç </w:t>
      </w:r>
      <w:proofErr w:type="gramStart"/>
      <w:r>
        <w:rPr>
          <w:sz w:val="16"/>
          <w:szCs w:val="16"/>
        </w:rPr>
        <w:t>toplamı , borç</w:t>
      </w:r>
      <w:proofErr w:type="gramEnd"/>
      <w:r>
        <w:rPr>
          <w:sz w:val="16"/>
          <w:szCs w:val="16"/>
        </w:rPr>
        <w:t xml:space="preserve"> türü bazında 100.000  TL ve altında olan borçlular ile borç miktarı üzerinde durulmaksızın kamu kurum ve kuruluşları ile belediyeler (şirketler hariç)  için, “çok zor durum” halinin tespitinin “ </w:t>
      </w:r>
      <w:r>
        <w:rPr>
          <w:b/>
          <w:sz w:val="16"/>
          <w:szCs w:val="16"/>
        </w:rPr>
        <w:t xml:space="preserve">Mali Durum Bildirim Formu </w:t>
      </w:r>
      <w:r>
        <w:rPr>
          <w:sz w:val="16"/>
          <w:szCs w:val="16"/>
        </w:rPr>
        <w:t>“ ile beyan edecekleri bilgiler esastır.</w:t>
      </w:r>
    </w:p>
    <w:p w:rsidR="00A64228" w:rsidRDefault="00A64228" w:rsidP="00A64228">
      <w:pPr>
        <w:tabs>
          <w:tab w:val="left" w:pos="5985"/>
        </w:tabs>
        <w:jc w:val="both"/>
        <w:rPr>
          <w:sz w:val="16"/>
          <w:szCs w:val="16"/>
        </w:rPr>
      </w:pPr>
      <w:r>
        <w:rPr>
          <w:b/>
          <w:sz w:val="16"/>
          <w:szCs w:val="16"/>
        </w:rPr>
        <w:t xml:space="preserve">        B-</w:t>
      </w:r>
      <w:r>
        <w:rPr>
          <w:sz w:val="16"/>
          <w:szCs w:val="16"/>
        </w:rPr>
        <w:t xml:space="preserve">Tecile Konu borç </w:t>
      </w:r>
      <w:proofErr w:type="gramStart"/>
      <w:r>
        <w:rPr>
          <w:sz w:val="16"/>
          <w:szCs w:val="16"/>
        </w:rPr>
        <w:t>toplamı , borç</w:t>
      </w:r>
      <w:proofErr w:type="gramEnd"/>
      <w:r>
        <w:rPr>
          <w:sz w:val="16"/>
          <w:szCs w:val="16"/>
        </w:rPr>
        <w:t xml:space="preserve"> türü bazında 100.000  Türk Lirası üzerinde olması durumunda “çok zor durum” halinin tespitinde;</w:t>
      </w:r>
    </w:p>
    <w:p w:rsidR="00A64228" w:rsidRDefault="00A64228" w:rsidP="00A64228">
      <w:pPr>
        <w:tabs>
          <w:tab w:val="left" w:pos="5985"/>
        </w:tabs>
        <w:jc w:val="both"/>
        <w:rPr>
          <w:sz w:val="16"/>
          <w:szCs w:val="16"/>
        </w:rPr>
      </w:pPr>
      <w:r>
        <w:rPr>
          <w:sz w:val="16"/>
          <w:szCs w:val="16"/>
        </w:rPr>
        <w:t xml:space="preserve">        1- Halka açık olan şirketlerin Sermaye Piyasası Kuruluna verdikleri en son bilanço esas alınarak likidite </w:t>
      </w:r>
      <w:proofErr w:type="gramStart"/>
      <w:r>
        <w:rPr>
          <w:sz w:val="16"/>
          <w:szCs w:val="16"/>
        </w:rPr>
        <w:t>oranı  Kurumca</w:t>
      </w:r>
      <w:proofErr w:type="gramEnd"/>
      <w:r>
        <w:rPr>
          <w:sz w:val="16"/>
          <w:szCs w:val="16"/>
        </w:rPr>
        <w:t xml:space="preserve"> hesaplanır. </w:t>
      </w:r>
    </w:p>
    <w:p w:rsidR="00A64228" w:rsidRDefault="00A64228" w:rsidP="00A64228">
      <w:pPr>
        <w:pStyle w:val="GvdeMetni"/>
        <w:rPr>
          <w:rFonts w:ascii="Times New Roman" w:hAnsi="Times New Roman" w:cs="Times New Roman"/>
          <w:sz w:val="16"/>
          <w:szCs w:val="16"/>
        </w:rPr>
      </w:pPr>
      <w:r>
        <w:rPr>
          <w:rFonts w:ascii="Times New Roman" w:hAnsi="Times New Roman" w:cs="Times New Roman"/>
          <w:sz w:val="16"/>
          <w:szCs w:val="16"/>
        </w:rPr>
        <w:t xml:space="preserve">        2- Bu bendin (1) </w:t>
      </w:r>
      <w:proofErr w:type="spellStart"/>
      <w:r>
        <w:rPr>
          <w:rFonts w:ascii="Times New Roman" w:hAnsi="Times New Roman" w:cs="Times New Roman"/>
          <w:sz w:val="16"/>
          <w:szCs w:val="16"/>
        </w:rPr>
        <w:t>nolu</w:t>
      </w:r>
      <w:proofErr w:type="spellEnd"/>
      <w:r>
        <w:rPr>
          <w:rFonts w:ascii="Times New Roman" w:hAnsi="Times New Roman" w:cs="Times New Roman"/>
          <w:sz w:val="16"/>
          <w:szCs w:val="16"/>
        </w:rPr>
        <w:t xml:space="preserve"> alt bendi dışında kalan borçlular yönünden ise, 1/6/1989 tarihli ve 3568 sayılı Serbest Muhasebeci Mali Müşavirlik ve Yeminli Mali Müşavirlik Kanununa </w:t>
      </w:r>
      <w:proofErr w:type="gramStart"/>
      <w:r>
        <w:rPr>
          <w:rFonts w:ascii="Times New Roman" w:hAnsi="Times New Roman" w:cs="Times New Roman"/>
          <w:sz w:val="16"/>
          <w:szCs w:val="16"/>
        </w:rPr>
        <w:t>göre  ruhsat</w:t>
      </w:r>
      <w:proofErr w:type="gramEnd"/>
      <w:r>
        <w:rPr>
          <w:rFonts w:ascii="Times New Roman" w:hAnsi="Times New Roman" w:cs="Times New Roman"/>
          <w:sz w:val="16"/>
          <w:szCs w:val="16"/>
        </w:rPr>
        <w:t xml:space="preserve"> almış  ve faaliyet belgesine sahip </w:t>
      </w:r>
      <w:r>
        <w:rPr>
          <w:rFonts w:ascii="Times New Roman" w:hAnsi="Times New Roman" w:cs="Times New Roman"/>
          <w:b/>
          <w:sz w:val="16"/>
          <w:szCs w:val="16"/>
        </w:rPr>
        <w:t xml:space="preserve">Serbest Muhasebeci Mali Müşavir ve Yeminli Mali Müşavirlerce </w:t>
      </w:r>
      <w:r>
        <w:rPr>
          <w:rFonts w:ascii="Times New Roman" w:hAnsi="Times New Roman" w:cs="Times New Roman"/>
          <w:sz w:val="16"/>
          <w:szCs w:val="16"/>
        </w:rPr>
        <w:t xml:space="preserve">yukarıdaki formüle göre  hesaplanacak likidite oranına göre işlem yapılır. </w:t>
      </w:r>
    </w:p>
    <w:p w:rsidR="00A64228" w:rsidRDefault="00A64228" w:rsidP="00A64228">
      <w:pPr>
        <w:pStyle w:val="GvdeMetni"/>
        <w:rPr>
          <w:rFonts w:ascii="Times New Roman" w:hAnsi="Times New Roman" w:cs="Times New Roman"/>
          <w:sz w:val="16"/>
          <w:szCs w:val="16"/>
        </w:rPr>
      </w:pPr>
    </w:p>
    <w:p w:rsidR="00A64228" w:rsidRDefault="00A64228" w:rsidP="00A64228">
      <w:pPr>
        <w:pStyle w:val="GvdeMetni"/>
        <w:rPr>
          <w:rFonts w:ascii="Times New Roman" w:hAnsi="Times New Roman" w:cs="Times New Roman"/>
          <w:b/>
          <w:sz w:val="16"/>
          <w:szCs w:val="16"/>
        </w:rPr>
      </w:pPr>
      <w:r>
        <w:rPr>
          <w:rFonts w:ascii="Times New Roman" w:hAnsi="Times New Roman" w:cs="Times New Roman"/>
          <w:b/>
          <w:sz w:val="16"/>
          <w:szCs w:val="16"/>
        </w:rPr>
        <w:t xml:space="preserve">   </w:t>
      </w:r>
      <w:r>
        <w:rPr>
          <w:rFonts w:ascii="Times New Roman" w:hAnsi="Times New Roman" w:cs="Times New Roman"/>
          <w:sz w:val="16"/>
          <w:szCs w:val="16"/>
        </w:rPr>
        <w:t xml:space="preserve">   </w:t>
      </w:r>
      <w:r>
        <w:rPr>
          <w:rFonts w:ascii="Times New Roman" w:hAnsi="Times New Roman" w:cs="Times New Roman"/>
          <w:b/>
          <w:sz w:val="16"/>
          <w:szCs w:val="16"/>
        </w:rPr>
        <w:t>Teminatlar;</w:t>
      </w:r>
    </w:p>
    <w:p w:rsidR="00A64228" w:rsidRDefault="00A64228" w:rsidP="00A64228">
      <w:pPr>
        <w:pStyle w:val="GvdeMetni"/>
        <w:rPr>
          <w:rFonts w:ascii="Times New Roman" w:hAnsi="Times New Roman" w:cs="Times New Roman"/>
          <w:b/>
          <w:sz w:val="16"/>
          <w:szCs w:val="16"/>
        </w:rPr>
      </w:pPr>
    </w:p>
    <w:p w:rsidR="00A64228" w:rsidRDefault="00A64228" w:rsidP="00A64228">
      <w:pPr>
        <w:ind w:firstLine="708"/>
        <w:jc w:val="both"/>
        <w:rPr>
          <w:b/>
          <w:color w:val="000000"/>
          <w:sz w:val="16"/>
          <w:szCs w:val="16"/>
        </w:rPr>
      </w:pPr>
      <w:r>
        <w:rPr>
          <w:sz w:val="16"/>
          <w:szCs w:val="16"/>
        </w:rPr>
        <w:t xml:space="preserve"> </w:t>
      </w:r>
      <w:r>
        <w:rPr>
          <w:color w:val="000000"/>
          <w:sz w:val="16"/>
          <w:szCs w:val="16"/>
        </w:rPr>
        <w:t xml:space="preserve">6183 Sayılı Kanun’un 48 İnci Maddesine Göre Yapılacak Tecil Ve Taksitlendirmelerde </w:t>
      </w:r>
    </w:p>
    <w:p w:rsidR="00A64228" w:rsidRDefault="00A64228" w:rsidP="00A64228">
      <w:pPr>
        <w:ind w:firstLine="708"/>
        <w:jc w:val="both"/>
        <w:rPr>
          <w:sz w:val="16"/>
          <w:szCs w:val="16"/>
        </w:rPr>
      </w:pPr>
      <w:r>
        <w:rPr>
          <w:color w:val="000000"/>
          <w:sz w:val="16"/>
          <w:szCs w:val="16"/>
        </w:rPr>
        <w:t xml:space="preserve"> </w:t>
      </w:r>
      <w:r>
        <w:rPr>
          <w:b/>
          <w:sz w:val="16"/>
          <w:szCs w:val="16"/>
        </w:rPr>
        <w:t xml:space="preserve">(1) </w:t>
      </w:r>
      <w:r>
        <w:rPr>
          <w:sz w:val="16"/>
          <w:szCs w:val="16"/>
        </w:rPr>
        <w:t xml:space="preserve">Borçlunun tecil ve taksitlendirmeye konu borç toplamının 50.000 Türk Lirasını (bu tutar </w:t>
      </w:r>
      <w:proofErr w:type="gramStart"/>
      <w:r>
        <w:rPr>
          <w:sz w:val="16"/>
          <w:szCs w:val="16"/>
        </w:rPr>
        <w:t>dahil</w:t>
      </w:r>
      <w:proofErr w:type="gramEnd"/>
      <w:r>
        <w:rPr>
          <w:sz w:val="16"/>
          <w:szCs w:val="16"/>
        </w:rPr>
        <w:t>) aşmaması şartıyla tecil edilecek borçlar için teminat aranılmaz.</w:t>
      </w:r>
    </w:p>
    <w:p w:rsidR="00A64228" w:rsidRDefault="00A64228" w:rsidP="00A64228">
      <w:pPr>
        <w:ind w:firstLine="708"/>
        <w:jc w:val="both"/>
        <w:rPr>
          <w:b/>
          <w:sz w:val="16"/>
          <w:szCs w:val="16"/>
        </w:rPr>
      </w:pPr>
      <w:r>
        <w:rPr>
          <w:b/>
          <w:sz w:val="16"/>
          <w:szCs w:val="16"/>
        </w:rPr>
        <w:t xml:space="preserve"> (2) </w:t>
      </w:r>
      <w:r>
        <w:rPr>
          <w:sz w:val="16"/>
          <w:szCs w:val="16"/>
        </w:rPr>
        <w:t>Teminat aranılmaksızın yapılacak tecil ve taksitlendirmelerde, 50.000 Türk Lirası sınırı,  işyeri ve borç türüne bakılmaksızın borçlunun veya işverenin alacaklı Kurum ünitesine olan borç toplamı esas alınarak belirlenir.</w:t>
      </w:r>
      <w:r>
        <w:rPr>
          <w:b/>
          <w:sz w:val="16"/>
          <w:szCs w:val="16"/>
        </w:rPr>
        <w:t xml:space="preserve">    </w:t>
      </w:r>
    </w:p>
    <w:p w:rsidR="00A64228" w:rsidRDefault="00A64228" w:rsidP="00A64228">
      <w:pPr>
        <w:ind w:firstLine="708"/>
        <w:jc w:val="both"/>
        <w:rPr>
          <w:sz w:val="16"/>
          <w:szCs w:val="16"/>
        </w:rPr>
      </w:pPr>
      <w:r>
        <w:rPr>
          <w:b/>
          <w:sz w:val="16"/>
          <w:szCs w:val="16"/>
        </w:rPr>
        <w:t xml:space="preserve">(3) </w:t>
      </w:r>
      <w:r>
        <w:rPr>
          <w:sz w:val="16"/>
          <w:szCs w:val="16"/>
        </w:rPr>
        <w:t xml:space="preserve">Tecil ve taksitlendirilecek Kurum alacaklarının toplam tutarının 50.000 Türk Lirasını aşması durumunda, gösterilmesi zorunlu olan teminat tutarı 50.000 Türk Lirasını aşan kısmın yarısı kadardır. </w:t>
      </w:r>
    </w:p>
    <w:p w:rsidR="00A64228" w:rsidRDefault="00A64228" w:rsidP="00A64228">
      <w:pPr>
        <w:ind w:firstLine="708"/>
        <w:jc w:val="both"/>
        <w:rPr>
          <w:sz w:val="16"/>
          <w:szCs w:val="16"/>
        </w:rPr>
      </w:pPr>
      <w:proofErr w:type="gramStart"/>
      <w:r>
        <w:rPr>
          <w:b/>
          <w:sz w:val="16"/>
          <w:szCs w:val="16"/>
        </w:rPr>
        <w:t xml:space="preserve">(4) </w:t>
      </w:r>
      <w:r>
        <w:rPr>
          <w:sz w:val="16"/>
          <w:szCs w:val="16"/>
        </w:rPr>
        <w:t xml:space="preserve">Teminat aranılmaksızın yapılacak tecil ve taksitlendirmelere ilişkin olarak belirlenen 50.000 Türk Lirası tutarındaki sınır, tecil ve taksitlendirilen borçların toplamı esas alınarak uygulanacağından, borçlunun tecil ve taksitlendirilen ve tecil şartlarına uygun olarak ödeme yaptığı borçları için bu sınır dikkate alınmış ise yeni tecil ve taksitlendirme taleplerinde daha önce tecil edilmiş borç tutarı ile talepte bulunulan borç tutarının toplamı dikkate alınır.  </w:t>
      </w:r>
      <w:proofErr w:type="gramEnd"/>
    </w:p>
    <w:p w:rsidR="00A64228" w:rsidRDefault="00A64228" w:rsidP="00A64228">
      <w:pPr>
        <w:ind w:firstLine="708"/>
        <w:jc w:val="both"/>
        <w:rPr>
          <w:sz w:val="16"/>
          <w:szCs w:val="16"/>
        </w:rPr>
      </w:pPr>
      <w:proofErr w:type="gramStart"/>
      <w:r>
        <w:rPr>
          <w:b/>
          <w:sz w:val="16"/>
          <w:szCs w:val="16"/>
        </w:rPr>
        <w:t xml:space="preserve">(5) </w:t>
      </w:r>
      <w:r>
        <w:rPr>
          <w:sz w:val="16"/>
          <w:szCs w:val="16"/>
        </w:rPr>
        <w:t xml:space="preserve">Kurumumuz alacakları teminat aranılmaksızın tecil ve taksitlendirilmiş olmakla birlikte tecil ve taksitlendirme şartlarına uygun ödeme yapılmaması nedeniyle tecil ve taksitlendirme işlemi bozulmuş ise, borçlunun teminatsız tecil ve taksitlendirme uygulamasından yararlanmadığı başka bir tecil ve taksitlendirilmiş borcu bulunmadığı takdirde, 50.000 Türk Lirası tutarındaki teminatsız tecil ve taksitlendirme uygulamasından tekrar yararlandırılır. </w:t>
      </w:r>
      <w:proofErr w:type="gramEnd"/>
    </w:p>
    <w:p w:rsidR="00A64228" w:rsidRDefault="00A64228" w:rsidP="00A64228">
      <w:pPr>
        <w:ind w:firstLine="708"/>
        <w:jc w:val="both"/>
        <w:rPr>
          <w:sz w:val="16"/>
          <w:szCs w:val="16"/>
        </w:rPr>
      </w:pPr>
      <w:proofErr w:type="gramStart"/>
      <w:r>
        <w:rPr>
          <w:b/>
          <w:sz w:val="16"/>
          <w:szCs w:val="16"/>
        </w:rPr>
        <w:t xml:space="preserve">(6) </w:t>
      </w:r>
      <w:r>
        <w:rPr>
          <w:sz w:val="16"/>
          <w:szCs w:val="16"/>
        </w:rPr>
        <w:t>Tecil ve taksitlendirilen borç toplamının 50.000 Türk Lirasından fazla olması ve tecil şartlarına uygun taksit ödemeleri devam ettiği sürece borçlu tarafından başkaca borçları için yeni tecil ve taksitlendirme talebinde bulunulduğunda, daha önce tecil edilmiş borçların 50.000 Türk Lirasına kadar olan kısmı için teminat aranılmamış olması nedeniyle, tecil ve taksitlendirilmesi talep edilen borcun yarısı değerinde teminat gösterilmesi istenilir.</w:t>
      </w:r>
      <w:proofErr w:type="gramEnd"/>
    </w:p>
    <w:p w:rsidR="00A64228" w:rsidRDefault="00A64228" w:rsidP="00A64228">
      <w:pPr>
        <w:ind w:firstLine="708"/>
        <w:jc w:val="both"/>
        <w:rPr>
          <w:sz w:val="16"/>
          <w:szCs w:val="16"/>
        </w:rPr>
      </w:pPr>
    </w:p>
    <w:p w:rsidR="00A64228" w:rsidRDefault="00A64228" w:rsidP="00A64228">
      <w:pPr>
        <w:jc w:val="both"/>
        <w:rPr>
          <w:b/>
          <w:bCs/>
          <w:color w:val="000000"/>
          <w:sz w:val="16"/>
          <w:szCs w:val="16"/>
        </w:rPr>
      </w:pPr>
      <w:r>
        <w:rPr>
          <w:b/>
          <w:bCs/>
          <w:color w:val="000000"/>
          <w:sz w:val="16"/>
          <w:szCs w:val="16"/>
        </w:rPr>
        <w:t xml:space="preserve">       Teminat olarak gösterilen taşınır </w:t>
      </w:r>
      <w:proofErr w:type="gramStart"/>
      <w:r>
        <w:rPr>
          <w:b/>
          <w:bCs/>
          <w:color w:val="000000"/>
          <w:sz w:val="16"/>
          <w:szCs w:val="16"/>
        </w:rPr>
        <w:t>ve  taşınmazların</w:t>
      </w:r>
      <w:proofErr w:type="gramEnd"/>
      <w:r>
        <w:rPr>
          <w:b/>
          <w:bCs/>
          <w:color w:val="000000"/>
          <w:sz w:val="16"/>
          <w:szCs w:val="16"/>
        </w:rPr>
        <w:t xml:space="preserve"> </w:t>
      </w:r>
      <w:r>
        <w:rPr>
          <w:b/>
          <w:bCs/>
          <w:sz w:val="16"/>
          <w:szCs w:val="16"/>
        </w:rPr>
        <w:t>değer</w:t>
      </w:r>
      <w:r>
        <w:rPr>
          <w:bCs/>
          <w:color w:val="00FF00"/>
          <w:sz w:val="16"/>
          <w:szCs w:val="16"/>
        </w:rPr>
        <w:t xml:space="preserve"> </w:t>
      </w:r>
      <w:r>
        <w:rPr>
          <w:b/>
          <w:bCs/>
          <w:color w:val="000000"/>
          <w:sz w:val="16"/>
          <w:szCs w:val="16"/>
        </w:rPr>
        <w:t>tespitlerinin yapılması;</w:t>
      </w:r>
    </w:p>
    <w:p w:rsidR="00A64228" w:rsidRDefault="00A64228" w:rsidP="00A64228">
      <w:pPr>
        <w:jc w:val="both"/>
        <w:rPr>
          <w:b/>
          <w:bCs/>
          <w:color w:val="000000"/>
          <w:sz w:val="16"/>
          <w:szCs w:val="16"/>
        </w:rPr>
      </w:pPr>
    </w:p>
    <w:p w:rsidR="00A64228" w:rsidRDefault="00A64228" w:rsidP="00A64228">
      <w:pPr>
        <w:jc w:val="both"/>
        <w:rPr>
          <w:sz w:val="16"/>
          <w:szCs w:val="16"/>
        </w:rPr>
      </w:pPr>
      <w:r>
        <w:rPr>
          <w:sz w:val="16"/>
          <w:szCs w:val="16"/>
        </w:rPr>
        <w:tab/>
      </w:r>
      <w:r>
        <w:rPr>
          <w:b/>
          <w:sz w:val="16"/>
          <w:szCs w:val="16"/>
        </w:rPr>
        <w:t>A)</w:t>
      </w:r>
      <w:r>
        <w:rPr>
          <w:sz w:val="16"/>
          <w:szCs w:val="16"/>
        </w:rPr>
        <w:t xml:space="preserve">Tecil ve taksitlendirme işlemlerinde teminat olarak taşınmaz gösterilmiş ise değer tespitlerinde; </w:t>
      </w:r>
    </w:p>
    <w:p w:rsidR="00A64228" w:rsidRDefault="00A64228" w:rsidP="00A64228">
      <w:pPr>
        <w:jc w:val="both"/>
        <w:rPr>
          <w:sz w:val="16"/>
          <w:szCs w:val="16"/>
        </w:rPr>
      </w:pPr>
      <w:r>
        <w:rPr>
          <w:sz w:val="16"/>
          <w:szCs w:val="16"/>
        </w:rPr>
        <w:tab/>
        <w:t xml:space="preserve">a) Ekspertiz Raporu Yönergesi hükümleri </w:t>
      </w:r>
      <w:proofErr w:type="gramStart"/>
      <w:r>
        <w:rPr>
          <w:sz w:val="16"/>
          <w:szCs w:val="16"/>
        </w:rPr>
        <w:t>çerçevesinde  Kurum</w:t>
      </w:r>
      <w:proofErr w:type="gramEnd"/>
      <w:r>
        <w:rPr>
          <w:sz w:val="16"/>
          <w:szCs w:val="16"/>
        </w:rPr>
        <w:t xml:space="preserve"> teknik elemanlarınca düzenlenen raporlar</w:t>
      </w:r>
      <w:smartTag w:uri="urn:schemas-microsoft-com:office:smarttags" w:element="PersonName">
        <w:smartTagPr>
          <w:attr w:name="st" w:val="on"/>
        </w:smartTagPr>
        <w:r>
          <w:rPr>
            <w:sz w:val="16"/>
            <w:szCs w:val="16"/>
          </w:rPr>
          <w:t>,</w:t>
        </w:r>
      </w:smartTag>
    </w:p>
    <w:p w:rsidR="00A64228" w:rsidRDefault="00A64228" w:rsidP="00A64228">
      <w:pPr>
        <w:jc w:val="both"/>
        <w:rPr>
          <w:sz w:val="16"/>
          <w:szCs w:val="16"/>
        </w:rPr>
      </w:pPr>
      <w:r>
        <w:rPr>
          <w:sz w:val="16"/>
          <w:szCs w:val="16"/>
        </w:rPr>
        <w:tab/>
        <w:t>b) Sermaye Piyasası mevzuatı çerçevesinde yetkilendirilmiş değerleme uzmanları veya değerleme şirketleri tarafından düzenlenen raporlar</w:t>
      </w:r>
      <w:smartTag w:uri="urn:schemas-microsoft-com:office:smarttags" w:element="PersonName">
        <w:smartTagPr>
          <w:attr w:name="st" w:val="on"/>
        </w:smartTagPr>
        <w:r>
          <w:rPr>
            <w:sz w:val="16"/>
            <w:szCs w:val="16"/>
          </w:rPr>
          <w:t>,</w:t>
        </w:r>
      </w:smartTag>
    </w:p>
    <w:p w:rsidR="00A64228" w:rsidRDefault="00A64228" w:rsidP="00A64228">
      <w:pPr>
        <w:jc w:val="both"/>
        <w:rPr>
          <w:sz w:val="16"/>
          <w:szCs w:val="16"/>
        </w:rPr>
      </w:pPr>
      <w:r>
        <w:rPr>
          <w:sz w:val="16"/>
          <w:szCs w:val="16"/>
        </w:rPr>
        <w:tab/>
        <w:t xml:space="preserve">c) Ticaret, Sanayi ve Deniz Ticaret Odaları ile Türk Mühendis ve Mimar Odaları veya bunların bağlı olduğu Birlik yönetimlerince bilirkişilik, </w:t>
      </w:r>
      <w:proofErr w:type="gramStart"/>
      <w:r>
        <w:rPr>
          <w:sz w:val="16"/>
          <w:szCs w:val="16"/>
        </w:rPr>
        <w:t>eksperlik</w:t>
      </w:r>
      <w:proofErr w:type="gramEnd"/>
      <w:r>
        <w:rPr>
          <w:sz w:val="16"/>
          <w:szCs w:val="16"/>
        </w:rPr>
        <w:t xml:space="preserve"> ve hakemlik yapma yetkisi verilenler tarafından düzenlenen raporlar</w:t>
      </w:r>
      <w:smartTag w:uri="urn:schemas-microsoft-com:office:smarttags" w:element="PersonName">
        <w:smartTagPr>
          <w:attr w:name="st" w:val="on"/>
        </w:smartTagPr>
        <w:r>
          <w:rPr>
            <w:sz w:val="16"/>
            <w:szCs w:val="16"/>
          </w:rPr>
          <w:t>,</w:t>
        </w:r>
      </w:smartTag>
    </w:p>
    <w:p w:rsidR="00A64228" w:rsidRDefault="00A64228" w:rsidP="00A64228">
      <w:pPr>
        <w:jc w:val="both"/>
        <w:rPr>
          <w:sz w:val="16"/>
          <w:szCs w:val="16"/>
        </w:rPr>
      </w:pPr>
      <w:r>
        <w:rPr>
          <w:sz w:val="16"/>
          <w:szCs w:val="16"/>
        </w:rPr>
        <w:tab/>
        <w:t>ç) Bankalar ve Sigorta şirketleri tarafından yaptırılan değer tespitine ilişkin raporlar</w:t>
      </w:r>
      <w:smartTag w:uri="urn:schemas-microsoft-com:office:smarttags" w:element="PersonName">
        <w:smartTagPr>
          <w:attr w:name="st" w:val="on"/>
        </w:smartTagPr>
        <w:r>
          <w:rPr>
            <w:sz w:val="16"/>
            <w:szCs w:val="16"/>
          </w:rPr>
          <w:t>,</w:t>
        </w:r>
      </w:smartTag>
    </w:p>
    <w:p w:rsidR="00A64228" w:rsidRDefault="00A64228" w:rsidP="00A64228">
      <w:pPr>
        <w:jc w:val="both"/>
        <w:rPr>
          <w:sz w:val="16"/>
          <w:szCs w:val="16"/>
        </w:rPr>
      </w:pPr>
      <w:r>
        <w:rPr>
          <w:sz w:val="16"/>
          <w:szCs w:val="16"/>
        </w:rPr>
        <w:tab/>
        <w:t xml:space="preserve">d) Hukuk mahkemelerince tayin edilmiş bilirkişilerce düzenlenen raporlar, </w:t>
      </w:r>
    </w:p>
    <w:p w:rsidR="00A64228" w:rsidRDefault="00A64228" w:rsidP="00A64228">
      <w:pPr>
        <w:jc w:val="both"/>
        <w:rPr>
          <w:sz w:val="16"/>
          <w:szCs w:val="16"/>
        </w:rPr>
      </w:pPr>
      <w:proofErr w:type="gramStart"/>
      <w:r>
        <w:rPr>
          <w:sz w:val="16"/>
          <w:szCs w:val="16"/>
        </w:rPr>
        <w:t>esas</w:t>
      </w:r>
      <w:proofErr w:type="gramEnd"/>
      <w:r>
        <w:rPr>
          <w:sz w:val="16"/>
          <w:szCs w:val="16"/>
        </w:rPr>
        <w:t xml:space="preserve"> alınır.</w:t>
      </w:r>
    </w:p>
    <w:p w:rsidR="00A64228" w:rsidRDefault="00A64228" w:rsidP="00A64228">
      <w:pPr>
        <w:ind w:firstLine="708"/>
        <w:jc w:val="both"/>
        <w:rPr>
          <w:sz w:val="16"/>
          <w:szCs w:val="16"/>
        </w:rPr>
      </w:pPr>
      <w:r>
        <w:rPr>
          <w:b/>
          <w:sz w:val="16"/>
          <w:szCs w:val="16"/>
        </w:rPr>
        <w:t>B)</w:t>
      </w:r>
      <w:r>
        <w:rPr>
          <w:sz w:val="16"/>
          <w:szCs w:val="16"/>
        </w:rPr>
        <w:t xml:space="preserve">Birinci fıkranın (a) ve (d) </w:t>
      </w:r>
      <w:proofErr w:type="spellStart"/>
      <w:r>
        <w:rPr>
          <w:sz w:val="16"/>
          <w:szCs w:val="16"/>
        </w:rPr>
        <w:t>bendlerinde</w:t>
      </w:r>
      <w:proofErr w:type="spellEnd"/>
      <w:r>
        <w:rPr>
          <w:sz w:val="16"/>
          <w:szCs w:val="16"/>
        </w:rPr>
        <w:t xml:space="preserve"> belirtilenler hariç olmak üzere diğer </w:t>
      </w:r>
      <w:proofErr w:type="spellStart"/>
      <w:r>
        <w:rPr>
          <w:sz w:val="16"/>
          <w:szCs w:val="16"/>
        </w:rPr>
        <w:t>bendlerinde</w:t>
      </w:r>
      <w:proofErr w:type="spellEnd"/>
      <w:r>
        <w:rPr>
          <w:sz w:val="16"/>
          <w:szCs w:val="16"/>
        </w:rPr>
        <w:t xml:space="preserve"> sayılan </w:t>
      </w:r>
      <w:proofErr w:type="gramStart"/>
      <w:r>
        <w:rPr>
          <w:sz w:val="16"/>
          <w:szCs w:val="16"/>
        </w:rPr>
        <w:t>şekilde  değer</w:t>
      </w:r>
      <w:proofErr w:type="gramEnd"/>
      <w:r>
        <w:rPr>
          <w:sz w:val="16"/>
          <w:szCs w:val="16"/>
        </w:rPr>
        <w:t xml:space="preserve"> tespitine ilişkin düzenlenen raporlarda, rapor düzenleyen ekspertiz veya bilirkişilerin, yetki veya ruhsat belgelerinin  rapora eklenmesi zorunludur.</w:t>
      </w:r>
    </w:p>
    <w:p w:rsidR="00A64228" w:rsidRDefault="00A64228" w:rsidP="00A64228">
      <w:pPr>
        <w:ind w:firstLine="708"/>
        <w:jc w:val="both"/>
        <w:rPr>
          <w:sz w:val="16"/>
          <w:szCs w:val="16"/>
        </w:rPr>
      </w:pPr>
      <w:r>
        <w:rPr>
          <w:b/>
          <w:sz w:val="16"/>
          <w:szCs w:val="16"/>
        </w:rPr>
        <w:t>C)</w:t>
      </w:r>
      <w:r>
        <w:rPr>
          <w:sz w:val="16"/>
          <w:szCs w:val="16"/>
        </w:rPr>
        <w:t xml:space="preserve"> Gösterilen teminat taşınır ise, öncelikle sosyal güvenlik il müdürlüğü/sosyal güvenlik </w:t>
      </w:r>
      <w:proofErr w:type="gramStart"/>
      <w:r>
        <w:rPr>
          <w:sz w:val="16"/>
          <w:szCs w:val="16"/>
        </w:rPr>
        <w:t>merkezinde  icra</w:t>
      </w:r>
      <w:proofErr w:type="gramEnd"/>
      <w:r>
        <w:rPr>
          <w:sz w:val="16"/>
          <w:szCs w:val="16"/>
        </w:rPr>
        <w:t xml:space="preserve"> takip, haciz ve satış/icra haciz servislerinde görev yapan icra memurunca değer tespiti yapılır. Taşınırın niteliğine göre bu servislerce ya da Ünite amirince gerek görülmesi halinde bilirkişilere değer biçtirilir ya da ilgili meslek ve esnaf odalarından görüş alınır veya emsal malların piyasa araştırması yaptırılır.</w:t>
      </w:r>
    </w:p>
    <w:p w:rsidR="00A64228" w:rsidRDefault="00A64228" w:rsidP="00A64228">
      <w:pPr>
        <w:jc w:val="both"/>
        <w:rPr>
          <w:sz w:val="16"/>
          <w:szCs w:val="16"/>
        </w:rPr>
      </w:pPr>
      <w:r>
        <w:rPr>
          <w:sz w:val="16"/>
          <w:szCs w:val="16"/>
        </w:rPr>
        <w:t xml:space="preserve"> </w:t>
      </w:r>
      <w:r>
        <w:rPr>
          <w:sz w:val="16"/>
          <w:szCs w:val="16"/>
        </w:rPr>
        <w:tab/>
      </w:r>
      <w:r>
        <w:rPr>
          <w:b/>
          <w:sz w:val="16"/>
          <w:szCs w:val="16"/>
        </w:rPr>
        <w:t>D)</w:t>
      </w:r>
      <w:r>
        <w:rPr>
          <w:sz w:val="16"/>
          <w:szCs w:val="16"/>
        </w:rPr>
        <w:t xml:space="preserve"> Kurum alacaklarına karşılık öncelikle, üzerinde başka idareler ile gerçek veya tüzel </w:t>
      </w:r>
      <w:proofErr w:type="gramStart"/>
      <w:r>
        <w:rPr>
          <w:sz w:val="16"/>
          <w:szCs w:val="16"/>
        </w:rPr>
        <w:t>kişilerin  haciz</w:t>
      </w:r>
      <w:proofErr w:type="gramEnd"/>
      <w:r>
        <w:rPr>
          <w:sz w:val="16"/>
          <w:szCs w:val="16"/>
        </w:rPr>
        <w:t xml:space="preserve">, ipotek, rehin gibi kısıtlayıcı </w:t>
      </w:r>
      <w:proofErr w:type="spellStart"/>
      <w:r>
        <w:rPr>
          <w:sz w:val="16"/>
          <w:szCs w:val="16"/>
        </w:rPr>
        <w:t>takyidatları</w:t>
      </w:r>
      <w:proofErr w:type="spellEnd"/>
      <w:r>
        <w:rPr>
          <w:sz w:val="16"/>
          <w:szCs w:val="16"/>
        </w:rPr>
        <w:t xml:space="preserve">  bulunmayan ve satış kabiliyeti olan  mallar teminat olarak alınır. </w:t>
      </w:r>
    </w:p>
    <w:p w:rsidR="00A64228" w:rsidRDefault="00A64228" w:rsidP="00A64228">
      <w:pPr>
        <w:tabs>
          <w:tab w:val="left" w:pos="5985"/>
        </w:tabs>
        <w:jc w:val="both"/>
        <w:rPr>
          <w:sz w:val="22"/>
          <w:szCs w:val="22"/>
        </w:rPr>
      </w:pPr>
      <w:r>
        <w:rPr>
          <w:sz w:val="22"/>
          <w:szCs w:val="22"/>
        </w:rPr>
        <w:t xml:space="preserve">   </w:t>
      </w:r>
    </w:p>
    <w:p w:rsidR="007438EF" w:rsidRDefault="007438EF"/>
    <w:sectPr w:rsidR="007438EF" w:rsidSect="007438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A64228"/>
    <w:rsid w:val="007438EF"/>
    <w:rsid w:val="00A6422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22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Char">
    <w:name w:val="Gövde Metni Char"/>
    <w:link w:val="GvdeMetni"/>
    <w:rsid w:val="00A64228"/>
    <w:rPr>
      <w:rFonts w:ascii="Arial" w:hAnsi="Arial" w:cs="Arial"/>
      <w:bCs/>
      <w:sz w:val="21"/>
      <w:szCs w:val="24"/>
      <w:lang w:eastAsia="tr-TR"/>
    </w:rPr>
  </w:style>
  <w:style w:type="paragraph" w:styleId="GvdeMetni">
    <w:name w:val="Body Text"/>
    <w:basedOn w:val="Normal"/>
    <w:link w:val="GvdeMetniChar"/>
    <w:rsid w:val="00A64228"/>
    <w:pPr>
      <w:jc w:val="both"/>
    </w:pPr>
    <w:rPr>
      <w:rFonts w:ascii="Arial" w:eastAsiaTheme="minorHAnsi" w:hAnsi="Arial" w:cs="Arial"/>
      <w:bCs/>
      <w:sz w:val="21"/>
    </w:rPr>
  </w:style>
  <w:style w:type="character" w:customStyle="1" w:styleId="GvdeMetniChar1">
    <w:name w:val="Gövde Metni Char1"/>
    <w:basedOn w:val="VarsaylanParagrafYazTipi"/>
    <w:link w:val="GvdeMetni"/>
    <w:uiPriority w:val="99"/>
    <w:semiHidden/>
    <w:rsid w:val="00A64228"/>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1217</Words>
  <Characters>6938</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d.akcan</cp:lastModifiedBy>
  <cp:revision>1</cp:revision>
  <dcterms:created xsi:type="dcterms:W3CDTF">2011-06-29T15:41:00Z</dcterms:created>
  <dcterms:modified xsi:type="dcterms:W3CDTF">2011-06-29T15:44:00Z</dcterms:modified>
</cp:coreProperties>
</file>